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 xml:space="preserve">KLAUZULA INFORMACYJNA RODO </w:t>
      </w:r>
      <w:bookmarkStart w:id="0" w:name="_GoBack"/>
      <w:r w:rsidR="00220E8A">
        <w:rPr>
          <w:rStyle w:val="normaltextrun"/>
          <w:rFonts w:ascii="Calibri" w:hAnsi="Calibri" w:cs="Calibri"/>
          <w:b/>
          <w:bCs/>
          <w:sz w:val="18"/>
          <w:szCs w:val="18"/>
        </w:rPr>
        <w:t>WOBEC OSÓB, DO KTÓRYCH MAJĄ ZASTOSOWANIA STANDARDY OCHRONY MAŁOLETNICH</w:t>
      </w:r>
      <w:r>
        <w:rPr>
          <w:rStyle w:val="eop"/>
          <w:rFonts w:ascii="Calibri" w:hAnsi="Calibri" w:cs="Calibri"/>
          <w:sz w:val="18"/>
          <w:szCs w:val="18"/>
        </w:rPr>
        <w:t> </w:t>
      </w:r>
      <w:bookmarkEnd w:id="0"/>
    </w:p>
    <w:p w:rsidR="00C409EA" w:rsidRDefault="00C409EA" w:rsidP="00C409E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C409EA" w:rsidRDefault="00C409EA" w:rsidP="00C409EA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……………………………………….</w:t>
      </w:r>
      <w:r>
        <w:rPr>
          <w:rStyle w:val="normaltextrun"/>
          <w:rFonts w:ascii="Calibri" w:hAnsi="Calibri" w:cs="Calibri"/>
          <w:sz w:val="18"/>
          <w:szCs w:val="18"/>
        </w:rPr>
        <w:t xml:space="preserve"> (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). Dane kontaktowe Administratora: </w:t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>……………………..…………….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:rsidR="00C409EA" w:rsidRDefault="00C409EA" w:rsidP="00C409EA">
      <w:pPr>
        <w:pStyle w:val="paragraph"/>
        <w:spacing w:after="200"/>
        <w:jc w:val="both"/>
        <w:textAlignment w:val="baseline"/>
      </w:pPr>
      <w:r w:rsidRPr="00C409EA">
        <w:rPr>
          <w:rStyle w:val="normaltextrun"/>
          <w:rFonts w:ascii="Calibri" w:hAnsi="Calibri" w:cs="Calibri"/>
          <w:sz w:val="18"/>
          <w:szCs w:val="18"/>
        </w:rPr>
        <w:t>Pani/Pana dane osobowe będą przetwarzane w celu wypełnienia obowiązku prawnego ciążącego na Administratorze, związanego z realizowaniem obowiązków w zakresie</w:t>
      </w:r>
      <w:r>
        <w:rPr>
          <w:rStyle w:val="normaltextrun"/>
          <w:rFonts w:ascii="Calibri" w:hAnsi="Calibri" w:cs="Calibri"/>
          <w:sz w:val="18"/>
          <w:szCs w:val="18"/>
        </w:rPr>
        <w:t xml:space="preserve">  </w:t>
      </w:r>
      <w:r w:rsidRPr="00C409EA">
        <w:rPr>
          <w:rStyle w:val="normaltextrun"/>
          <w:rFonts w:ascii="Calibri" w:hAnsi="Calibri" w:cs="Calibri"/>
          <w:sz w:val="18"/>
          <w:szCs w:val="18"/>
        </w:rPr>
        <w:t>zapewnienia</w:t>
      </w:r>
      <w:r>
        <w:rPr>
          <w:rStyle w:val="normaltextrun"/>
          <w:rFonts w:ascii="Calibri" w:hAnsi="Calibri" w:cs="Calibri"/>
          <w:sz w:val="18"/>
          <w:szCs w:val="18"/>
        </w:rPr>
        <w:t xml:space="preserve"> ochrony dzieci w szczególności w celu weryfikacj</w:t>
      </w:r>
      <w:r w:rsidR="00220E8A">
        <w:rPr>
          <w:rStyle w:val="normaltextrun"/>
          <w:rFonts w:ascii="Calibri" w:hAnsi="Calibri" w:cs="Calibri"/>
          <w:sz w:val="18"/>
          <w:szCs w:val="18"/>
        </w:rPr>
        <w:t>i w Rejestrze Sprawców Przestęp</w:t>
      </w:r>
      <w:r>
        <w:rPr>
          <w:rStyle w:val="normaltextrun"/>
          <w:rFonts w:ascii="Calibri" w:hAnsi="Calibri" w:cs="Calibri"/>
          <w:sz w:val="18"/>
          <w:szCs w:val="18"/>
        </w:rPr>
        <w:t>stw na Tle Seksualnym</w:t>
      </w: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 na podstawie ustawy z dnia 13 maja 2016 r. 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>przeciwdziałaniu zagrożeniom przestępczością na tle seksualnym, w myśl art. 6 ust. 1 lit. C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>ROD</w:t>
      </w:r>
      <w:r>
        <w:rPr>
          <w:rStyle w:val="normaltextrun"/>
          <w:rFonts w:ascii="Calibri" w:hAnsi="Calibri" w:cs="Calibri"/>
          <w:sz w:val="18"/>
          <w:szCs w:val="18"/>
        </w:rPr>
        <w:t xml:space="preserve">O lub art. 9 ust. 2 lit. b RODO </w:t>
      </w: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 oraz rozporządzeniem Ministra Sprawiedliwość z dnia 31 lipca 2017 r. w sprawie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trybu, </w:t>
      </w:r>
      <w:r w:rsidR="00A34663">
        <w:rPr>
          <w:rStyle w:val="normaltextrun"/>
          <w:rFonts w:ascii="Calibri" w:hAnsi="Calibri" w:cs="Calibri"/>
          <w:sz w:val="18"/>
          <w:szCs w:val="18"/>
        </w:rPr>
        <w:t>sposobu i zakresu uzyskiwania i </w:t>
      </w:r>
      <w:r w:rsidRPr="00C409EA">
        <w:rPr>
          <w:rStyle w:val="normaltextrun"/>
          <w:rFonts w:ascii="Calibri" w:hAnsi="Calibri" w:cs="Calibri"/>
          <w:sz w:val="18"/>
          <w:szCs w:val="18"/>
        </w:rPr>
        <w:t>udostępniania informacji z Rejestru z dostępem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>ograniczonym oraz sposobu zakładania konta użytkownika oraz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C409EA">
        <w:rPr>
          <w:rStyle w:val="normaltextrun"/>
          <w:rFonts w:ascii="Calibri" w:hAnsi="Calibri" w:cs="Calibri"/>
          <w:sz w:val="18"/>
          <w:szCs w:val="18"/>
        </w:rPr>
        <w:t>spełnienia wymagań związanych z archiwizacją.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Podanie danych osobowych w zakresie określonym przepisami prawa jest obowiązkowe i niezbędne do realizacji przez Administratora celów wskazanych powyżej. Odmowa ich podania uniemożliwi wykonywanie tych obowiązków przez naszą placówkę. Dane osobowe nie będą podlegały profilowaniu ani automatycznemu podejmowaniu decyzji. </w:t>
      </w:r>
      <w:r w:rsidRPr="00A34663">
        <w:rPr>
          <w:rStyle w:val="normaltextrun"/>
        </w:rPr>
        <w:t> </w:t>
      </w:r>
    </w:p>
    <w:p w:rsidR="00C409EA" w:rsidRPr="00A34663" w:rsidRDefault="00C409EA" w:rsidP="00220E8A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Pani/Pana dane osobowe będą przetwarzane przez okres niezbędny do realizacji ww. </w:t>
      </w:r>
      <w:r w:rsidR="00A34663" w:rsidRPr="00A34663">
        <w:rPr>
          <w:rStyle w:val="normaltextrun"/>
          <w:rFonts w:ascii="Calibri" w:hAnsi="Calibri" w:cs="Calibri"/>
          <w:sz w:val="18"/>
          <w:szCs w:val="18"/>
        </w:rPr>
        <w:t>celów przetwarzania, jednak nie dłużej niż przez okres wymagany przepisami prawa lub w celu obrony przed roszczeniami wynikając</w:t>
      </w:r>
      <w:r w:rsidR="00A34663">
        <w:rPr>
          <w:rStyle w:val="normaltextrun"/>
          <w:rFonts w:ascii="Calibri" w:hAnsi="Calibri" w:cs="Calibri"/>
          <w:sz w:val="18"/>
          <w:szCs w:val="18"/>
        </w:rPr>
        <w:t>ymi z przetwarzania tych danych</w:t>
      </w:r>
      <w:r w:rsidRPr="00C409EA">
        <w:rPr>
          <w:rStyle w:val="normaltextrun"/>
          <w:rFonts w:ascii="Calibri" w:hAnsi="Calibri" w:cs="Calibri"/>
          <w:sz w:val="18"/>
          <w:szCs w:val="18"/>
        </w:rPr>
        <w:t>.</w:t>
      </w:r>
      <w:r w:rsidRPr="00A34663">
        <w:rPr>
          <w:rStyle w:val="normaltextrun"/>
          <w:rFonts w:ascii="Calibri" w:hAnsi="Calibri" w:cs="Calibri"/>
          <w:sz w:val="18"/>
          <w:szCs w:val="18"/>
        </w:rPr>
        <w:t> </w:t>
      </w:r>
    </w:p>
    <w:p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Placówka nie przekazuje danych osobowych do państw trzecich i organizacji międzynarodowych.</w:t>
      </w:r>
      <w:r w:rsidRPr="00A34663">
        <w:rPr>
          <w:rStyle w:val="normaltextrun"/>
        </w:rPr>
        <w:t> </w:t>
      </w:r>
    </w:p>
    <w:p w:rsid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Placówka może  udostępniać dane osobowe jeśli będzie się to wiązało z realizacją uprawnienia bądź obowiązku wynikającego z przepisów prawa. Dane mogą być przekazywane </w:t>
      </w:r>
      <w:r w:rsidR="005D0FD3" w:rsidRPr="005D0FD3">
        <w:rPr>
          <w:rStyle w:val="normaltextrun"/>
          <w:rFonts w:ascii="Calibri" w:hAnsi="Calibri" w:cs="Calibri"/>
          <w:sz w:val="18"/>
          <w:szCs w:val="18"/>
        </w:rPr>
        <w:t>wyłącznie podmiotom uprawnionym na podstawie przepisów prawa, w tym organom ścigania, instytucjom prowadzącym postępowania oraz innym podmiotom na podstawie stosownych umów o powierzenie przetwarzania danych, w zakresie niezbędnym do realizacji Standardów Ochrony Małoletnich.</w:t>
      </w:r>
      <w:r w:rsidR="00A34663">
        <w:rPr>
          <w:rStyle w:val="normaltextrun"/>
          <w:rFonts w:ascii="Calibri" w:hAnsi="Calibri" w:cs="Calibri"/>
          <w:sz w:val="18"/>
          <w:szCs w:val="18"/>
        </w:rPr>
        <w:t xml:space="preserve"> </w:t>
      </w:r>
    </w:p>
    <w:p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rStyle w:val="normaltextrun"/>
          <w:rFonts w:ascii="Calibri" w:hAnsi="Calibri" w:cs="Calibri"/>
          <w:sz w:val="18"/>
          <w:szCs w:val="18"/>
        </w:rPr>
        <w:t>ws</w:t>
      </w:r>
      <w:proofErr w:type="spellEnd"/>
      <w:r>
        <w:rPr>
          <w:rStyle w:val="normaltextrun"/>
          <w:rFonts w:ascii="Calibri" w:hAnsi="Calibri" w:cs="Calibri"/>
          <w:sz w:val="18"/>
          <w:szCs w:val="18"/>
        </w:rPr>
        <w:t>. dostępu do danych osobowych, sprostowania, usunięcia, ograniczenia przetwarzania lub złożenia skargi do organu nadzorczego – Prezesa Urzędu Ochrony Danych Osobowych ul. Stawki 2, 00-193 Warszawa. </w:t>
      </w:r>
      <w:r w:rsidRPr="00A34663">
        <w:rPr>
          <w:rStyle w:val="normaltextrun"/>
        </w:rPr>
        <w:t> </w:t>
      </w:r>
    </w:p>
    <w:p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Pr="00A34663">
        <w:rPr>
          <w:rStyle w:val="normaltextrun"/>
          <w:rFonts w:ascii="Calibri" w:hAnsi="Calibri" w:cs="Calibri"/>
          <w:b/>
          <w:sz w:val="18"/>
          <w:szCs w:val="18"/>
        </w:rPr>
        <w:t>iod.dbfoppd@eduwarszawa.pl</w:t>
      </w:r>
      <w:r w:rsidRPr="00A34663">
        <w:rPr>
          <w:rStyle w:val="normaltextrun"/>
          <w:b/>
        </w:rPr>
        <w:t> </w:t>
      </w:r>
    </w:p>
    <w:p w:rsidR="00490DAC" w:rsidRPr="00A34663" w:rsidRDefault="001D08CE">
      <w:pPr>
        <w:rPr>
          <w:rStyle w:val="normaltextrun"/>
          <w:rFonts w:ascii="Calibri" w:eastAsia="Times New Roman" w:hAnsi="Calibri" w:cs="Calibri"/>
          <w:sz w:val="18"/>
          <w:szCs w:val="18"/>
          <w:lang w:eastAsia="pl-PL"/>
        </w:rPr>
      </w:pPr>
    </w:p>
    <w:sectPr w:rsidR="00490DAC" w:rsidRPr="00A3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63973"/>
    <w:multiLevelType w:val="multilevel"/>
    <w:tmpl w:val="47C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3A89"/>
    <w:multiLevelType w:val="multilevel"/>
    <w:tmpl w:val="98F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62944"/>
    <w:multiLevelType w:val="multilevel"/>
    <w:tmpl w:val="A25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6404A"/>
    <w:multiLevelType w:val="multilevel"/>
    <w:tmpl w:val="127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EA"/>
    <w:rsid w:val="0000454C"/>
    <w:rsid w:val="000E632B"/>
    <w:rsid w:val="001D08CE"/>
    <w:rsid w:val="00220E8A"/>
    <w:rsid w:val="005D0FD3"/>
    <w:rsid w:val="00A34663"/>
    <w:rsid w:val="00C409EA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3055-22A7-41C6-92AB-8D70CD3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4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409EA"/>
  </w:style>
  <w:style w:type="character" w:customStyle="1" w:styleId="eop">
    <w:name w:val="eop"/>
    <w:basedOn w:val="Domylnaczcionkaakapitu"/>
    <w:rsid w:val="00C4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A79C93CEC4418FE9BF2D2E8FAF22" ma:contentTypeVersion="11" ma:contentTypeDescription="Utwórz nowy dokument." ma:contentTypeScope="" ma:versionID="69daac2b4ed4a82d513175139c018ab2">
  <xsd:schema xmlns:xsd="http://www.w3.org/2001/XMLSchema" xmlns:xs="http://www.w3.org/2001/XMLSchema" xmlns:p="http://schemas.microsoft.com/office/2006/metadata/properties" xmlns:ns2="e7aa8076-6ed5-4080-bacc-5e6caceab6ea" xmlns:ns3="b7a8178e-2c20-4216-b6a4-37780b0e7ec8" targetNamespace="http://schemas.microsoft.com/office/2006/metadata/properties" ma:root="true" ma:fieldsID="da46718ac90b8b5bcc8156ca5850ee3a" ns2:_="" ns3:_="">
    <xsd:import namespace="e7aa8076-6ed5-4080-bacc-5e6caceab6ea"/>
    <xsd:import namespace="b7a8178e-2c20-4216-b6a4-37780b0e7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8076-6ed5-4080-bacc-5e6cacea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178e-2c20-4216-b6a4-37780b0e7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958D6-4E42-48D5-88D4-360D5A7A3D73}"/>
</file>

<file path=customXml/itemProps2.xml><?xml version="1.0" encoding="utf-8"?>
<ds:datastoreItem xmlns:ds="http://schemas.openxmlformats.org/officeDocument/2006/customXml" ds:itemID="{21A11FD4-70E9-4EA3-9483-B55E9489AEC6}"/>
</file>

<file path=customXml/itemProps3.xml><?xml version="1.0" encoding="utf-8"?>
<ds:datastoreItem xmlns:ds="http://schemas.openxmlformats.org/officeDocument/2006/customXml" ds:itemID="{127D8FC3-39EF-4F46-ACAA-6B4955967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Żyła</dc:creator>
  <cp:keywords/>
  <dc:description/>
  <cp:lastModifiedBy>Agnieszka Żyła</cp:lastModifiedBy>
  <cp:revision>2</cp:revision>
  <dcterms:created xsi:type="dcterms:W3CDTF">2024-10-23T15:28:00Z</dcterms:created>
  <dcterms:modified xsi:type="dcterms:W3CDTF">2024-10-23T15:28:00Z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0x0101005416A79C93CEC4418FE9BF2D2E8FAF22</vt:lpwstr>
  </property>
</Properties>
</file>